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13" w:rsidRPr="00516E16" w:rsidRDefault="005E6613" w:rsidP="005E6613">
      <w:pPr>
        <w:widowControl/>
        <w:spacing w:before="84" w:after="84" w:line="586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40"/>
          <w:szCs w:val="40"/>
        </w:rPr>
      </w:pPr>
      <w:r w:rsidRPr="00516E16">
        <w:rPr>
          <w:rFonts w:ascii="微软雅黑" w:eastAsia="微软雅黑" w:hAnsi="微软雅黑" w:cs="宋体" w:hint="eastAsia"/>
          <w:color w:val="333333"/>
          <w:kern w:val="36"/>
          <w:sz w:val="40"/>
          <w:szCs w:val="40"/>
        </w:rPr>
        <w:t>关于开展湘潭市文化艺术名人和新闻界“四个一批”人才推荐选拔工作的通知</w:t>
      </w:r>
    </w:p>
    <w:p w:rsidR="005E6613" w:rsidRPr="00310068" w:rsidRDefault="005E6613" w:rsidP="00F732E1">
      <w:pPr>
        <w:widowControl/>
        <w:spacing w:line="670" w:lineRule="atLeast"/>
        <w:ind w:firstLineChars="200" w:firstLine="70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各县市区委宣传部，市委各部委、市直机关各单位、各人民团体政工（人事）科，各大中专院校和企事业单位组织（人事）部门：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  <w:shd w:val="clear" w:color="auto" w:fill="FFFFFF"/>
        </w:rPr>
        <w:t>根据中共湘潭市委人才工作领导小组办公室《关于推荐选拔第三批“湘潭市优秀人才”的通知》（潭人才办〔2019〕4号）精神，现就推荐选拔湘潭市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文化艺术名人和新闻界“四个一批”（名记者、名编辑、名评论员、名主持人）工作具体事项通知如下：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黑体" w:eastAsia="黑体" w:hAnsi="微软雅黑" w:cs="宋体" w:hint="eastAsia"/>
          <w:color w:val="222222"/>
          <w:kern w:val="0"/>
          <w:sz w:val="35"/>
          <w:szCs w:val="35"/>
        </w:rPr>
        <w:t>一、推荐选拔范围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楷体_GB2312" w:eastAsia="楷体_GB2312" w:hAnsi="微软雅黑" w:cs="宋体" w:hint="eastAsia"/>
          <w:b/>
          <w:bCs/>
          <w:color w:val="222222"/>
          <w:kern w:val="0"/>
          <w:sz w:val="35"/>
          <w:szCs w:val="35"/>
        </w:rPr>
        <w:t>（一）文化艺术名人：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全市文化艺术领域优秀人才（包括自由职业者）。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楷体_GB2312" w:eastAsia="楷体_GB2312" w:hAnsi="微软雅黑" w:cs="宋体" w:hint="eastAsia"/>
          <w:b/>
          <w:bCs/>
          <w:color w:val="222222"/>
          <w:kern w:val="0"/>
          <w:sz w:val="35"/>
          <w:szCs w:val="35"/>
        </w:rPr>
        <w:t>（二）新闻界“四个一批”人才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：全市所有经国家有关行政部门批准设立的、有公开刊号或呼号、以发布新闻为主的报刊社、广播电视台、网络媒体及新媒体等单位中从事新闻采编播、新闻管理、新闻研究等工作的在职在岗专业技术人员。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在职县处级以上领导干部、已经获得省级以上人才荣誉者、市级优秀专家和第一、二批市文化艺术名人不参与本次推荐。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黑体" w:eastAsia="黑体" w:hAnsi="微软雅黑" w:cs="宋体" w:hint="eastAsia"/>
          <w:color w:val="222222"/>
          <w:kern w:val="0"/>
          <w:sz w:val="35"/>
          <w:szCs w:val="35"/>
        </w:rPr>
        <w:lastRenderedPageBreak/>
        <w:t>二、选拔名额和条件及推荐名额分配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1.市文化艺术名人和新闻界“四个一批”人才选拔名额和条件见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  <w:shd w:val="clear" w:color="auto" w:fill="FFFFFF"/>
        </w:rPr>
        <w:t>《关于推荐选拔第三批“湘潭市优秀人才”的通知》（潭人才办〔2019〕4号）相关内容。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  <w:shd w:val="clear" w:color="auto" w:fill="FFFFFF"/>
        </w:rPr>
        <w:t>2.文化艺术名人推荐名额分配：各县市区园区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（含辖区内企事业单位）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  <w:shd w:val="clear" w:color="auto" w:fill="FFFFFF"/>
        </w:rPr>
        <w:t>、市直机关、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市国资委（含中央和省属在潭企业）系统、市教育局（含各大中专院校）系统、市卫健委系统、市“两新”组织各推荐名额不超过2名；全市专业协会推荐总名额不超过5名。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3.“四个一批”推荐名额分配：各县市区“四个一批”各类别推荐名额各限1名，湘潭日报社、市广播电视台各类别各推荐2名。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上述无符合条件人选可不推荐。</w:t>
      </w:r>
    </w:p>
    <w:p w:rsidR="005E6613" w:rsidRPr="00310068" w:rsidRDefault="005E6613" w:rsidP="005E6613">
      <w:pPr>
        <w:widowControl/>
        <w:spacing w:line="586" w:lineRule="atLeast"/>
        <w:ind w:left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黑体" w:eastAsia="黑体" w:hAnsi="微软雅黑" w:cs="宋体" w:hint="eastAsia"/>
          <w:color w:val="222222"/>
          <w:kern w:val="0"/>
          <w:sz w:val="35"/>
          <w:szCs w:val="35"/>
        </w:rPr>
        <w:t>三、推荐选拔程序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楷体_GB2312" w:eastAsia="楷体_GB2312" w:hAnsi="微软雅黑" w:cs="宋体" w:hint="eastAsia"/>
          <w:b/>
          <w:bCs/>
          <w:color w:val="222222"/>
          <w:kern w:val="0"/>
          <w:sz w:val="35"/>
          <w:szCs w:val="35"/>
        </w:rPr>
        <w:t>（一）归口推荐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。个人向所在单位报名，由归口单位统一推荐。</w:t>
      </w:r>
      <w:r w:rsidRPr="00310068">
        <w:rPr>
          <w:rFonts w:ascii="仿宋_GB2312" w:eastAsia="仿宋_GB2312" w:hAnsi="微软雅黑" w:cs="宋体" w:hint="eastAsia"/>
          <w:b/>
          <w:bCs/>
          <w:color w:val="222222"/>
          <w:kern w:val="0"/>
          <w:sz w:val="35"/>
          <w:szCs w:val="35"/>
        </w:rPr>
        <w:t>文化艺术名人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：各县市区（园区）宣传部负责属地人选推荐工作，并会同当地党委人才办审核把关；市直机关报市直机关工委推荐；市国资委、市教育局、市卫健委政工人事部门负责本系统本行业的推荐工作；市“两新”组织人选由市“两新”工委推荐；各专业协会人选由市文联推荐。</w:t>
      </w:r>
      <w:r w:rsidRPr="00310068">
        <w:rPr>
          <w:rFonts w:ascii="仿宋_GB2312" w:eastAsia="仿宋_GB2312" w:hAnsi="微软雅黑" w:cs="宋体" w:hint="eastAsia"/>
          <w:b/>
          <w:bCs/>
          <w:color w:val="222222"/>
          <w:kern w:val="0"/>
          <w:sz w:val="35"/>
          <w:szCs w:val="35"/>
        </w:rPr>
        <w:t>新闻界“四个一批”人才：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lastRenderedPageBreak/>
        <w:t>由各县市区委宣传部、市直新闻单位按照条件和要求，研究确定推荐人选。推荐人选要向一线从业人员倾斜。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楷体_GB2312" w:eastAsia="楷体_GB2312" w:hAnsi="微软雅黑" w:cs="宋体" w:hint="eastAsia"/>
          <w:b/>
          <w:bCs/>
          <w:color w:val="222222"/>
          <w:kern w:val="0"/>
          <w:sz w:val="35"/>
          <w:szCs w:val="35"/>
        </w:rPr>
        <w:t>（二）资格审查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。根据选拔条件对上报的人选进行资格审查，同时征求业务主管部门、学术团体、专家学者等的意见，确定符合参评条件的人选名单。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楷体_GB2312" w:eastAsia="楷体_GB2312" w:hAnsi="微软雅黑" w:cs="宋体" w:hint="eastAsia"/>
          <w:b/>
          <w:bCs/>
          <w:color w:val="222222"/>
          <w:kern w:val="0"/>
          <w:sz w:val="35"/>
          <w:szCs w:val="35"/>
        </w:rPr>
        <w:t>（三）专业评审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。对推荐人选进行专业评审，研究提出侯选人名单。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楷体_GB2312" w:eastAsia="楷体_GB2312" w:hAnsi="微软雅黑" w:cs="宋体" w:hint="eastAsia"/>
          <w:b/>
          <w:bCs/>
          <w:color w:val="222222"/>
          <w:kern w:val="0"/>
          <w:sz w:val="35"/>
          <w:szCs w:val="35"/>
        </w:rPr>
        <w:t>（四）组织考察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。会同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  <w:shd w:val="clear" w:color="auto" w:fill="FFFFFF"/>
        </w:rPr>
        <w:t>市委人才工作领导小组办公室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对侯选人员进行考察，并征求纪检、监察、综治、税务和市场监管等有关部门的意见。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楷体_GB2312" w:eastAsia="楷体_GB2312" w:hAnsi="微软雅黑" w:cs="宋体" w:hint="eastAsia"/>
          <w:b/>
          <w:bCs/>
          <w:color w:val="222222"/>
          <w:kern w:val="0"/>
          <w:sz w:val="35"/>
          <w:szCs w:val="35"/>
        </w:rPr>
        <w:t>（五）研究公示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。根据专业评审和考察情况，市委宣传部召开部务会研究提出文化艺术名人和“四个一批”人才建议人选，并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  <w:shd w:val="clear" w:color="auto" w:fill="FFFFFF"/>
        </w:rPr>
        <w:t>在一定范围内进行公示，公示时间不少于5个工作日。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楷体_GB2312" w:eastAsia="楷体_GB2312" w:hAnsi="微软雅黑" w:cs="宋体" w:hint="eastAsia"/>
          <w:b/>
          <w:bCs/>
          <w:color w:val="222222"/>
          <w:kern w:val="0"/>
          <w:sz w:val="35"/>
          <w:szCs w:val="35"/>
        </w:rPr>
        <w:t>（六）呈报审定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。公示无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  <w:shd w:val="clear" w:color="auto" w:fill="FFFFFF"/>
        </w:rPr>
        <w:t>异议后，按程序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报市委人才办和市委人才工作领导小组审定。</w:t>
      </w:r>
    </w:p>
    <w:p w:rsidR="005E6613" w:rsidRPr="00310068" w:rsidRDefault="005E6613" w:rsidP="005E6613">
      <w:pPr>
        <w:widowControl/>
        <w:spacing w:line="586" w:lineRule="atLeast"/>
        <w:ind w:left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黑体" w:eastAsia="黑体" w:hAnsi="微软雅黑" w:cs="宋体" w:hint="eastAsia"/>
          <w:color w:val="222222"/>
          <w:kern w:val="0"/>
          <w:sz w:val="35"/>
          <w:szCs w:val="35"/>
        </w:rPr>
        <w:t>四、推荐材料</w:t>
      </w:r>
    </w:p>
    <w:p w:rsidR="005E6613" w:rsidRPr="00310068" w:rsidRDefault="005E6613" w:rsidP="005E6613">
      <w:pPr>
        <w:widowControl/>
        <w:spacing w:line="586" w:lineRule="atLeast"/>
        <w:ind w:firstLine="720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（一）相关材料：①个人总结材料一份（1000字以内）。②推荐表（一式两份）。③湘潭市文化艺术名人和新闻界“四个一批”人才推荐人选名册。④总结材料和推荐表中涉及到的各种成果奖项证明材料复印件各一份，并形成目录，包括：作出贡献或研究成果所产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lastRenderedPageBreak/>
        <w:t>生的经济社会效益证明材料（“四个一批”推荐人选提供新闻代表作品目录及传播效果说明）；具有代表性的研究成果和论文复印件、著作的封面封底及目录复印件；重要奖项获奖证书、专利证书复印件，获市级以上荣誉称号证书复印件；与学术技术水平及业绩贡献相关的其他证明材料等。由推荐单位对原件进行审核并对复印件加盖印章。</w:t>
      </w:r>
    </w:p>
    <w:p w:rsidR="005E6613" w:rsidRPr="00310068" w:rsidRDefault="005E6613" w:rsidP="005E6613">
      <w:pPr>
        <w:widowControl/>
        <w:spacing w:line="586" w:lineRule="atLeast"/>
        <w:ind w:firstLine="603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（二）上述材料统一用A4纸打印（复印），胶装成册，于2019年6月30日前报送市委宣传部干部科，逾期不予受理。</w:t>
      </w:r>
    </w:p>
    <w:p w:rsidR="005E6613" w:rsidRPr="00310068" w:rsidRDefault="005E6613" w:rsidP="005E6613">
      <w:pPr>
        <w:widowControl/>
        <w:spacing w:line="586" w:lineRule="atLeast"/>
        <w:ind w:firstLine="603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联系人：湘潭市委宣传部干部科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 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 xml:space="preserve"> 齐勇</w:t>
      </w:r>
    </w:p>
    <w:p w:rsidR="005E6613" w:rsidRPr="00310068" w:rsidRDefault="005E6613" w:rsidP="005E6613">
      <w:pPr>
        <w:widowControl/>
        <w:spacing w:line="586" w:lineRule="atLeast"/>
        <w:ind w:firstLine="603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联系电话：58583207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  </w:t>
      </w: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 xml:space="preserve"> 电子邮箱：739788351@qq.com</w:t>
      </w:r>
    </w:p>
    <w:p w:rsidR="00F732E1" w:rsidRDefault="00F63301" w:rsidP="00F63301">
      <w:pPr>
        <w:widowControl/>
        <w:spacing w:line="586" w:lineRule="atLeast"/>
        <w:rPr>
          <w:rFonts w:ascii="仿宋_GB2312" w:eastAsia="仿宋_GB2312" w:hAnsi="微软雅黑" w:cs="宋体"/>
          <w:color w:val="222222"/>
          <w:kern w:val="0"/>
          <w:sz w:val="35"/>
          <w:szCs w:val="35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附件：</w:t>
      </w:r>
    </w:p>
    <w:p w:rsidR="00F63301" w:rsidRDefault="00F63301" w:rsidP="00F63301">
      <w:pPr>
        <w:widowControl/>
        <w:spacing w:line="586" w:lineRule="atLeast"/>
        <w:rPr>
          <w:rFonts w:ascii="仿宋_GB2312" w:eastAsia="仿宋_GB2312" w:hAnsi="微软雅黑" w:cs="宋体"/>
          <w:color w:val="222222"/>
          <w:kern w:val="0"/>
          <w:sz w:val="35"/>
          <w:szCs w:val="35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1湘潭市文化艺术名人推荐表</w:t>
      </w:r>
    </w:p>
    <w:p w:rsidR="00F63301" w:rsidRDefault="00F63301" w:rsidP="00F63301">
      <w:pPr>
        <w:widowControl/>
        <w:spacing w:line="586" w:lineRule="atLeast"/>
        <w:rPr>
          <w:rFonts w:ascii="仿宋_GB2312" w:eastAsia="仿宋_GB2312" w:hAnsi="微软雅黑" w:cs="宋体"/>
          <w:color w:val="222222"/>
          <w:kern w:val="0"/>
          <w:sz w:val="35"/>
          <w:szCs w:val="35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2.湘潭市新闻界“四个一批”人才推荐表</w:t>
      </w:r>
    </w:p>
    <w:p w:rsidR="00F63301" w:rsidRPr="00F63301" w:rsidRDefault="00F63301" w:rsidP="00F63301">
      <w:pPr>
        <w:widowControl/>
        <w:spacing w:line="586" w:lineRule="atLeast"/>
        <w:rPr>
          <w:rFonts w:ascii="仿宋_GB2312" w:eastAsia="仿宋_GB2312" w:hAnsi="微软雅黑" w:cs="宋体"/>
          <w:color w:val="222222"/>
          <w:kern w:val="0"/>
          <w:sz w:val="35"/>
          <w:szCs w:val="35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3.湘潭市文化艺术名人和新闻界“四个一批”人才推荐人选名册</w:t>
      </w:r>
    </w:p>
    <w:p w:rsidR="00F732E1" w:rsidRDefault="00F732E1" w:rsidP="00310068">
      <w:pPr>
        <w:widowControl/>
        <w:spacing w:line="586" w:lineRule="atLeast"/>
        <w:ind w:firstLineChars="1350" w:firstLine="4725"/>
        <w:jc w:val="left"/>
        <w:rPr>
          <w:rFonts w:ascii="仿宋_GB2312" w:eastAsia="仿宋_GB2312" w:hAnsi="微软雅黑" w:cs="宋体"/>
          <w:color w:val="222222"/>
          <w:kern w:val="0"/>
          <w:sz w:val="35"/>
          <w:szCs w:val="35"/>
        </w:rPr>
      </w:pPr>
    </w:p>
    <w:p w:rsidR="00F732E1" w:rsidRDefault="00F732E1" w:rsidP="00310068">
      <w:pPr>
        <w:widowControl/>
        <w:spacing w:line="586" w:lineRule="atLeast"/>
        <w:ind w:firstLineChars="1350" w:firstLine="4725"/>
        <w:jc w:val="left"/>
        <w:rPr>
          <w:rFonts w:ascii="仿宋_GB2312" w:eastAsia="仿宋_GB2312" w:hAnsi="微软雅黑" w:cs="宋体"/>
          <w:color w:val="222222"/>
          <w:kern w:val="0"/>
          <w:sz w:val="35"/>
          <w:szCs w:val="35"/>
        </w:rPr>
      </w:pPr>
    </w:p>
    <w:p w:rsidR="005E6613" w:rsidRPr="00310068" w:rsidRDefault="005E6613" w:rsidP="00310068">
      <w:pPr>
        <w:widowControl/>
        <w:spacing w:line="586" w:lineRule="atLeast"/>
        <w:ind w:firstLineChars="1350" w:firstLine="4725"/>
        <w:jc w:val="left"/>
        <w:rPr>
          <w:rFonts w:ascii="微软雅黑" w:eastAsia="微软雅黑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中共湘潭市委宣传部</w:t>
      </w:r>
    </w:p>
    <w:p w:rsidR="008B699C" w:rsidRPr="00F63301" w:rsidRDefault="005E6613" w:rsidP="00F63301">
      <w:pPr>
        <w:widowControl/>
        <w:spacing w:line="586" w:lineRule="atLeast"/>
        <w:ind w:firstLineChars="1450" w:firstLine="5075"/>
        <w:jc w:val="left"/>
        <w:rPr>
          <w:rFonts w:ascii="仿宋_GB2312" w:eastAsia="仿宋_GB2312" w:hAnsi="微软雅黑" w:cs="宋体"/>
          <w:color w:val="222222"/>
          <w:kern w:val="0"/>
          <w:sz w:val="35"/>
          <w:szCs w:val="35"/>
        </w:rPr>
      </w:pPr>
      <w:r w:rsidRPr="00310068">
        <w:rPr>
          <w:rFonts w:ascii="仿宋_GB2312" w:eastAsia="仿宋_GB2312" w:hAnsi="微软雅黑" w:cs="宋体" w:hint="eastAsia"/>
          <w:color w:val="222222"/>
          <w:kern w:val="0"/>
          <w:sz w:val="35"/>
          <w:szCs w:val="35"/>
        </w:rPr>
        <w:t>2019年5月31日</w:t>
      </w:r>
    </w:p>
    <w:p w:rsidR="002F02CE" w:rsidRPr="00B47CF4" w:rsidRDefault="00F63301" w:rsidP="002F02CE">
      <w:pPr>
        <w:rPr>
          <w:rFonts w:ascii="黑体" w:eastAsia="黑体" w:hAnsi="楷体" w:cs="楷体"/>
          <w:sz w:val="32"/>
          <w:szCs w:val="32"/>
        </w:rPr>
      </w:pPr>
      <w:r>
        <w:rPr>
          <w:rFonts w:ascii="黑体" w:eastAsia="黑体" w:hAnsi="楷体" w:cs="楷体" w:hint="eastAsia"/>
          <w:sz w:val="32"/>
          <w:szCs w:val="32"/>
          <w:lang w:val="zh-CN"/>
        </w:rPr>
        <w:lastRenderedPageBreak/>
        <w:t>附件1</w:t>
      </w:r>
    </w:p>
    <w:p w:rsidR="002F02CE" w:rsidRDefault="002F02CE" w:rsidP="002F02CE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湘潭市文化艺术名人推荐表</w:t>
      </w:r>
    </w:p>
    <w:tbl>
      <w:tblPr>
        <w:tblW w:w="9017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279"/>
        <w:gridCol w:w="1111"/>
        <w:gridCol w:w="669"/>
        <w:gridCol w:w="55"/>
        <w:gridCol w:w="866"/>
        <w:gridCol w:w="816"/>
        <w:gridCol w:w="640"/>
        <w:gridCol w:w="230"/>
        <w:gridCol w:w="720"/>
        <w:gridCol w:w="670"/>
        <w:gridCol w:w="566"/>
        <w:gridCol w:w="1653"/>
        <w:gridCol w:w="16"/>
      </w:tblGrid>
      <w:tr w:rsidR="002F02CE" w:rsidRPr="000D7C86" w:rsidTr="009165EA">
        <w:trPr>
          <w:trHeight w:val="658"/>
          <w:jc w:val="center"/>
        </w:trPr>
        <w:tc>
          <w:tcPr>
            <w:tcW w:w="1005" w:type="dxa"/>
            <w:gridSpan w:val="2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11" w:type="dxa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70" w:type="dxa"/>
            <w:gridSpan w:val="2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6" w:type="dxa"/>
            <w:gridSpan w:val="2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F02CE" w:rsidRPr="000D7C86" w:rsidTr="009165EA">
        <w:trPr>
          <w:trHeight w:val="623"/>
          <w:jc w:val="center"/>
        </w:trPr>
        <w:tc>
          <w:tcPr>
            <w:tcW w:w="1005" w:type="dxa"/>
            <w:gridSpan w:val="2"/>
            <w:vAlign w:val="center"/>
          </w:tcPr>
          <w:p w:rsidR="002F02CE" w:rsidRPr="000D7C86" w:rsidRDefault="002F02CE" w:rsidP="009165E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出生</w:t>
            </w:r>
          </w:p>
          <w:p w:rsidR="002F02CE" w:rsidRPr="000D7C86" w:rsidRDefault="002F02CE" w:rsidP="009165E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11" w:type="dxa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2F02CE" w:rsidRPr="000D7C86" w:rsidRDefault="002F02CE" w:rsidP="009165E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921" w:type="dxa"/>
            <w:gridSpan w:val="2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826" w:type="dxa"/>
            <w:gridSpan w:val="5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2CE" w:rsidRPr="000D7C86" w:rsidTr="009165EA">
        <w:trPr>
          <w:trHeight w:val="603"/>
          <w:jc w:val="center"/>
        </w:trPr>
        <w:tc>
          <w:tcPr>
            <w:tcW w:w="2116" w:type="dxa"/>
            <w:gridSpan w:val="3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全日制学历学位及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5232" w:type="dxa"/>
            <w:gridSpan w:val="9"/>
            <w:vAlign w:val="center"/>
          </w:tcPr>
          <w:p w:rsidR="002F02CE" w:rsidRPr="000D7C86" w:rsidRDefault="002F02CE" w:rsidP="002F02CE">
            <w:pPr>
              <w:spacing w:line="6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2CE" w:rsidRPr="000D7C86" w:rsidTr="009165EA">
        <w:trPr>
          <w:trHeight w:val="614"/>
          <w:jc w:val="center"/>
        </w:trPr>
        <w:tc>
          <w:tcPr>
            <w:tcW w:w="2116" w:type="dxa"/>
            <w:gridSpan w:val="3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在职学历及专业</w:t>
            </w:r>
          </w:p>
        </w:tc>
        <w:tc>
          <w:tcPr>
            <w:tcW w:w="5232" w:type="dxa"/>
            <w:gridSpan w:val="9"/>
            <w:vAlign w:val="center"/>
          </w:tcPr>
          <w:p w:rsidR="002F02CE" w:rsidRPr="000D7C86" w:rsidRDefault="002F02CE" w:rsidP="002F02CE">
            <w:pPr>
              <w:spacing w:line="6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464"/>
          <w:jc w:val="center"/>
        </w:trPr>
        <w:tc>
          <w:tcPr>
            <w:tcW w:w="2116" w:type="dxa"/>
            <w:gridSpan w:val="3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现工作单位及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3996" w:type="dxa"/>
            <w:gridSpan w:val="7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F02CE" w:rsidRPr="000D7C86" w:rsidRDefault="002F02CE" w:rsidP="009165EA">
            <w:pPr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614"/>
          <w:jc w:val="center"/>
        </w:trPr>
        <w:tc>
          <w:tcPr>
            <w:tcW w:w="2116" w:type="dxa"/>
            <w:gridSpan w:val="3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3996" w:type="dxa"/>
            <w:gridSpan w:val="7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专业技术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653" w:type="dxa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543"/>
          <w:jc w:val="center"/>
        </w:trPr>
        <w:tc>
          <w:tcPr>
            <w:tcW w:w="2116" w:type="dxa"/>
            <w:gridSpan w:val="3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996" w:type="dxa"/>
            <w:gridSpan w:val="7"/>
            <w:vAlign w:val="center"/>
          </w:tcPr>
          <w:p w:rsidR="002F02CE" w:rsidRPr="000D7C86" w:rsidRDefault="002F02CE" w:rsidP="009165E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F02CE" w:rsidRPr="000D7C86" w:rsidRDefault="002F02CE" w:rsidP="009165E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53" w:type="dxa"/>
            <w:vAlign w:val="center"/>
          </w:tcPr>
          <w:p w:rsidR="002F02CE" w:rsidRPr="000D7C86" w:rsidRDefault="002F02CE" w:rsidP="009165E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3574"/>
          <w:jc w:val="center"/>
        </w:trPr>
        <w:tc>
          <w:tcPr>
            <w:tcW w:w="2116" w:type="dxa"/>
            <w:gridSpan w:val="3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简   历</w:t>
            </w:r>
          </w:p>
        </w:tc>
        <w:tc>
          <w:tcPr>
            <w:tcW w:w="6885" w:type="dxa"/>
            <w:gridSpan w:val="10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1499"/>
          <w:jc w:val="center"/>
        </w:trPr>
        <w:tc>
          <w:tcPr>
            <w:tcW w:w="2116" w:type="dxa"/>
            <w:gridSpan w:val="3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加入国内外学术团体及任职情况</w:t>
            </w:r>
          </w:p>
        </w:tc>
        <w:tc>
          <w:tcPr>
            <w:tcW w:w="6885" w:type="dxa"/>
            <w:gridSpan w:val="10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2161"/>
          <w:jc w:val="center"/>
        </w:trPr>
        <w:tc>
          <w:tcPr>
            <w:tcW w:w="2116" w:type="dxa"/>
            <w:gridSpan w:val="3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D7C86">
              <w:rPr>
                <w:rFonts w:ascii="宋体" w:hAnsi="宋体" w:hint="eastAsia"/>
                <w:szCs w:val="21"/>
              </w:rPr>
              <w:t>参加国内外进修及重大学术交流、展览、展演等活动情况</w:t>
            </w:r>
          </w:p>
        </w:tc>
        <w:tc>
          <w:tcPr>
            <w:tcW w:w="6885" w:type="dxa"/>
            <w:gridSpan w:val="10"/>
            <w:vAlign w:val="center"/>
          </w:tcPr>
          <w:p w:rsidR="002F02CE" w:rsidRPr="000D7C86" w:rsidRDefault="002F02CE" w:rsidP="009165E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9649"/>
          <w:jc w:val="center"/>
        </w:trPr>
        <w:tc>
          <w:tcPr>
            <w:tcW w:w="726" w:type="dxa"/>
            <w:vAlign w:val="center"/>
          </w:tcPr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lastRenderedPageBreak/>
              <w:t>近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5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年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来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主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要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专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业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学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术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成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8275" w:type="dxa"/>
            <w:gridSpan w:val="12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615"/>
          <w:jc w:val="center"/>
        </w:trPr>
        <w:tc>
          <w:tcPr>
            <w:tcW w:w="726" w:type="dxa"/>
            <w:vMerge w:val="restart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近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5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年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来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获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市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以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上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奖</w:t>
            </w:r>
          </w:p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0D7C86">
              <w:rPr>
                <w:rFonts w:hint="eastAsia"/>
                <w:sz w:val="24"/>
              </w:rPr>
              <w:t>励</w:t>
            </w:r>
          </w:p>
        </w:tc>
        <w:tc>
          <w:tcPr>
            <w:tcW w:w="2114" w:type="dxa"/>
            <w:gridSpan w:val="4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2322" w:type="dxa"/>
            <w:gridSpan w:val="3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授奖机构</w:t>
            </w:r>
          </w:p>
        </w:tc>
        <w:tc>
          <w:tcPr>
            <w:tcW w:w="1620" w:type="dxa"/>
            <w:gridSpan w:val="3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等</w:t>
            </w:r>
            <w:r w:rsidRPr="000D7C86">
              <w:rPr>
                <w:rFonts w:hint="eastAsia"/>
                <w:sz w:val="24"/>
              </w:rPr>
              <w:t xml:space="preserve"> </w:t>
            </w:r>
            <w:r w:rsidRPr="000D7C86">
              <w:rPr>
                <w:rFonts w:hint="eastAsia"/>
                <w:sz w:val="24"/>
              </w:rPr>
              <w:t>级</w:t>
            </w:r>
          </w:p>
        </w:tc>
        <w:tc>
          <w:tcPr>
            <w:tcW w:w="2219" w:type="dxa"/>
            <w:gridSpan w:val="2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年</w:t>
            </w:r>
            <w:r w:rsidRPr="000D7C86">
              <w:rPr>
                <w:rFonts w:hint="eastAsia"/>
                <w:sz w:val="24"/>
              </w:rPr>
              <w:t xml:space="preserve"> </w:t>
            </w:r>
            <w:r w:rsidRPr="000D7C86">
              <w:rPr>
                <w:rFonts w:hint="eastAsia"/>
                <w:sz w:val="24"/>
              </w:rPr>
              <w:t>度</w:t>
            </w:r>
          </w:p>
        </w:tc>
      </w:tr>
      <w:tr w:rsidR="002F02CE" w:rsidRPr="000D7C86" w:rsidTr="009165EA">
        <w:trPr>
          <w:gridAfter w:val="1"/>
          <w:wAfter w:w="16" w:type="dxa"/>
          <w:trHeight w:val="70"/>
          <w:jc w:val="center"/>
        </w:trPr>
        <w:tc>
          <w:tcPr>
            <w:tcW w:w="726" w:type="dxa"/>
            <w:vMerge/>
            <w:vAlign w:val="center"/>
          </w:tcPr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4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322" w:type="dxa"/>
            <w:gridSpan w:val="3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219" w:type="dxa"/>
            <w:gridSpan w:val="2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70"/>
          <w:jc w:val="center"/>
        </w:trPr>
        <w:tc>
          <w:tcPr>
            <w:tcW w:w="726" w:type="dxa"/>
            <w:vMerge/>
            <w:vAlign w:val="center"/>
          </w:tcPr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4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322" w:type="dxa"/>
            <w:gridSpan w:val="3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219" w:type="dxa"/>
            <w:gridSpan w:val="2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70"/>
          <w:jc w:val="center"/>
        </w:trPr>
        <w:tc>
          <w:tcPr>
            <w:tcW w:w="726" w:type="dxa"/>
            <w:vMerge/>
            <w:vAlign w:val="center"/>
          </w:tcPr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4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322" w:type="dxa"/>
            <w:gridSpan w:val="3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219" w:type="dxa"/>
            <w:gridSpan w:val="2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70"/>
          <w:jc w:val="center"/>
        </w:trPr>
        <w:tc>
          <w:tcPr>
            <w:tcW w:w="726" w:type="dxa"/>
            <w:vMerge/>
            <w:vAlign w:val="center"/>
          </w:tcPr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4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322" w:type="dxa"/>
            <w:gridSpan w:val="3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219" w:type="dxa"/>
            <w:gridSpan w:val="2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</w:tr>
      <w:tr w:rsidR="002F02CE" w:rsidRPr="000D7C86" w:rsidTr="009165EA">
        <w:trPr>
          <w:gridAfter w:val="1"/>
          <w:wAfter w:w="16" w:type="dxa"/>
          <w:trHeight w:val="70"/>
          <w:jc w:val="center"/>
        </w:trPr>
        <w:tc>
          <w:tcPr>
            <w:tcW w:w="726" w:type="dxa"/>
            <w:vMerge/>
            <w:vAlign w:val="center"/>
          </w:tcPr>
          <w:p w:rsidR="002F02CE" w:rsidRPr="000D7C86" w:rsidRDefault="002F02CE" w:rsidP="009165E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gridSpan w:val="4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322" w:type="dxa"/>
            <w:gridSpan w:val="3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  <w:gridSpan w:val="3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219" w:type="dxa"/>
            <w:gridSpan w:val="2"/>
          </w:tcPr>
          <w:p w:rsidR="002F02CE" w:rsidRPr="000D7C86" w:rsidRDefault="002F02CE" w:rsidP="009165EA">
            <w:pPr>
              <w:spacing w:line="600" w:lineRule="exact"/>
              <w:rPr>
                <w:rFonts w:ascii="黑体" w:eastAsia="黑体"/>
                <w:szCs w:val="21"/>
              </w:rPr>
            </w:pPr>
          </w:p>
        </w:tc>
      </w:tr>
    </w:tbl>
    <w:p w:rsidR="002F02CE" w:rsidRDefault="002F02CE" w:rsidP="002F02CE">
      <w:pPr>
        <w:spacing w:line="300" w:lineRule="exact"/>
        <w:rPr>
          <w:rFonts w:ascii="黑体" w:eastAsia="黑体"/>
          <w:szCs w:val="21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8475"/>
      </w:tblGrid>
      <w:tr w:rsidR="002F02CE" w:rsidRPr="000D7C86" w:rsidTr="009165EA">
        <w:trPr>
          <w:trHeight w:val="2499"/>
        </w:trPr>
        <w:tc>
          <w:tcPr>
            <w:tcW w:w="828" w:type="dxa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lastRenderedPageBreak/>
              <w:t>所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在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单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位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推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荐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意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见</w:t>
            </w:r>
          </w:p>
        </w:tc>
        <w:tc>
          <w:tcPr>
            <w:tcW w:w="8475" w:type="dxa"/>
          </w:tcPr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 w:rsidRPr="000D7C86">
              <w:rPr>
                <w:rFonts w:ascii="仿宋_GB2312" w:eastAsia="仿宋_GB2312" w:hint="eastAsia"/>
                <w:sz w:val="28"/>
                <w:szCs w:val="28"/>
              </w:rPr>
              <w:t>签字：             （单位盖章）</w:t>
            </w:r>
          </w:p>
          <w:p w:rsidR="002F02CE" w:rsidRPr="000D7C86" w:rsidRDefault="002F02CE" w:rsidP="009165EA">
            <w:pPr>
              <w:spacing w:line="300" w:lineRule="exact"/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1650" w:firstLine="4620"/>
              <w:rPr>
                <w:sz w:val="24"/>
              </w:rPr>
            </w:pPr>
            <w:r w:rsidRPr="000D7C8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2F02CE" w:rsidRPr="000D7C86" w:rsidTr="009165EA">
        <w:trPr>
          <w:trHeight w:val="2753"/>
        </w:trPr>
        <w:tc>
          <w:tcPr>
            <w:tcW w:w="828" w:type="dxa"/>
            <w:vAlign w:val="center"/>
          </w:tcPr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县市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区（园区）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宣传部门或归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口部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门推荐意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见</w:t>
            </w:r>
          </w:p>
        </w:tc>
        <w:tc>
          <w:tcPr>
            <w:tcW w:w="8475" w:type="dxa"/>
          </w:tcPr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 w:rsidRPr="000D7C86">
              <w:rPr>
                <w:rFonts w:ascii="仿宋_GB2312" w:eastAsia="仿宋_GB2312" w:hint="eastAsia"/>
                <w:sz w:val="28"/>
                <w:szCs w:val="28"/>
              </w:rPr>
              <w:t>签字：             （单位盖章）</w:t>
            </w:r>
          </w:p>
          <w:p w:rsidR="002F02CE" w:rsidRPr="000D7C86" w:rsidRDefault="002F02CE" w:rsidP="009165EA">
            <w:pPr>
              <w:spacing w:line="300" w:lineRule="exact"/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1700" w:firstLine="4760"/>
              <w:rPr>
                <w:sz w:val="24"/>
              </w:rPr>
            </w:pPr>
            <w:r w:rsidRPr="000D7C8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2F02CE" w:rsidRPr="000D7C86" w:rsidTr="009165EA">
        <w:trPr>
          <w:trHeight w:val="2535"/>
        </w:trPr>
        <w:tc>
          <w:tcPr>
            <w:tcW w:w="828" w:type="dxa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县市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区（园区）人才部门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意见</w:t>
            </w:r>
          </w:p>
        </w:tc>
        <w:tc>
          <w:tcPr>
            <w:tcW w:w="8475" w:type="dxa"/>
          </w:tcPr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1800" w:firstLine="4320"/>
              <w:jc w:val="center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1800" w:firstLine="4320"/>
              <w:rPr>
                <w:sz w:val="24"/>
              </w:rPr>
            </w:pPr>
          </w:p>
          <w:p w:rsidR="002F02CE" w:rsidRPr="000D7C86" w:rsidRDefault="002F02CE" w:rsidP="009165EA">
            <w:pPr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 w:rsidRPr="000D7C86">
              <w:rPr>
                <w:rFonts w:ascii="仿宋_GB2312" w:eastAsia="仿宋_GB2312" w:hint="eastAsia"/>
                <w:sz w:val="28"/>
                <w:szCs w:val="28"/>
              </w:rPr>
              <w:t>签字：             （单位盖章）</w:t>
            </w:r>
          </w:p>
          <w:p w:rsidR="002F02CE" w:rsidRPr="000D7C86" w:rsidRDefault="002F02CE" w:rsidP="009165EA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1700" w:firstLine="4760"/>
              <w:rPr>
                <w:sz w:val="24"/>
              </w:rPr>
            </w:pPr>
            <w:r w:rsidRPr="000D7C8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2F02CE" w:rsidRPr="000D7C86" w:rsidTr="009165EA">
        <w:trPr>
          <w:trHeight w:val="2364"/>
        </w:trPr>
        <w:tc>
          <w:tcPr>
            <w:tcW w:w="828" w:type="dxa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市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委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宣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传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部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门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意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见</w:t>
            </w:r>
          </w:p>
        </w:tc>
        <w:tc>
          <w:tcPr>
            <w:tcW w:w="8475" w:type="dxa"/>
          </w:tcPr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rPr>
                <w:sz w:val="24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 w:rsidRPr="000D7C86">
              <w:rPr>
                <w:rFonts w:ascii="仿宋_GB2312" w:eastAsia="仿宋_GB2312" w:hint="eastAsia"/>
                <w:sz w:val="28"/>
                <w:szCs w:val="28"/>
              </w:rPr>
              <w:t>签字：             （单位盖章）</w:t>
            </w:r>
          </w:p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1900" w:firstLine="5320"/>
              <w:rPr>
                <w:sz w:val="24"/>
              </w:rPr>
            </w:pPr>
            <w:r w:rsidRPr="000D7C8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2F02CE" w:rsidRPr="000D7C86" w:rsidTr="009165EA">
        <w:trPr>
          <w:trHeight w:val="2535"/>
        </w:trPr>
        <w:tc>
          <w:tcPr>
            <w:tcW w:w="828" w:type="dxa"/>
            <w:vAlign w:val="center"/>
          </w:tcPr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市委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人才工作领导小组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审批</w:t>
            </w:r>
          </w:p>
          <w:p w:rsidR="002F02CE" w:rsidRPr="000D7C86" w:rsidRDefault="002F02CE" w:rsidP="009165EA">
            <w:pPr>
              <w:spacing w:line="300" w:lineRule="exact"/>
              <w:jc w:val="center"/>
              <w:rPr>
                <w:sz w:val="24"/>
              </w:rPr>
            </w:pPr>
            <w:r w:rsidRPr="000D7C86">
              <w:rPr>
                <w:rFonts w:hint="eastAsia"/>
                <w:sz w:val="24"/>
              </w:rPr>
              <w:t>意见</w:t>
            </w:r>
          </w:p>
        </w:tc>
        <w:tc>
          <w:tcPr>
            <w:tcW w:w="8475" w:type="dxa"/>
          </w:tcPr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900" w:firstLine="2520"/>
              <w:rPr>
                <w:rFonts w:ascii="仿宋_GB2312" w:eastAsia="仿宋_GB2312"/>
                <w:sz w:val="28"/>
                <w:szCs w:val="28"/>
              </w:rPr>
            </w:pPr>
            <w:r w:rsidRPr="000D7C86">
              <w:rPr>
                <w:rFonts w:ascii="仿宋_GB2312" w:eastAsia="仿宋_GB2312" w:hint="eastAsia"/>
                <w:sz w:val="28"/>
                <w:szCs w:val="28"/>
              </w:rPr>
              <w:t>签字：             （单位盖章）</w:t>
            </w:r>
          </w:p>
          <w:p w:rsidR="002F02CE" w:rsidRPr="000D7C86" w:rsidRDefault="002F02CE" w:rsidP="009165EA">
            <w:pPr>
              <w:spacing w:line="300" w:lineRule="exact"/>
              <w:ind w:firstLineChars="550" w:firstLine="1540"/>
              <w:rPr>
                <w:rFonts w:ascii="仿宋_GB2312" w:eastAsia="仿宋_GB2312"/>
                <w:sz w:val="28"/>
                <w:szCs w:val="28"/>
              </w:rPr>
            </w:pPr>
          </w:p>
          <w:p w:rsidR="002F02CE" w:rsidRPr="000D7C86" w:rsidRDefault="002F02CE" w:rsidP="009165EA">
            <w:pPr>
              <w:spacing w:line="300" w:lineRule="exact"/>
              <w:ind w:firstLineChars="1900" w:firstLine="5320"/>
              <w:rPr>
                <w:sz w:val="24"/>
              </w:rPr>
            </w:pPr>
            <w:r w:rsidRPr="000D7C86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2F02CE" w:rsidRDefault="002F02CE" w:rsidP="002F02CE">
      <w:pPr>
        <w:spacing w:line="220" w:lineRule="atLeast"/>
      </w:pPr>
    </w:p>
    <w:p w:rsidR="002F02CE" w:rsidRPr="002F02CE" w:rsidRDefault="002F02CE">
      <w:pPr>
        <w:rPr>
          <w:sz w:val="35"/>
          <w:szCs w:val="35"/>
        </w:rPr>
      </w:pPr>
    </w:p>
    <w:p w:rsidR="001C1C34" w:rsidRPr="00B47CF4" w:rsidRDefault="001C1C34" w:rsidP="001C1C34">
      <w:pPr>
        <w:rPr>
          <w:rFonts w:ascii="黑体" w:eastAsia="黑体" w:hAnsi="楷体" w:cs="楷体"/>
          <w:sz w:val="32"/>
          <w:szCs w:val="32"/>
          <w:lang w:val="zh-CN"/>
        </w:rPr>
      </w:pPr>
      <w:r w:rsidRPr="00B47CF4">
        <w:rPr>
          <w:rFonts w:ascii="黑体" w:eastAsia="黑体" w:hAnsi="楷体" w:cs="楷体" w:hint="eastAsia"/>
          <w:sz w:val="32"/>
          <w:szCs w:val="32"/>
          <w:lang w:val="zh-CN"/>
        </w:rPr>
        <w:lastRenderedPageBreak/>
        <w:t>附件2</w:t>
      </w:r>
    </w:p>
    <w:p w:rsidR="001C1C34" w:rsidRPr="00B47CF4" w:rsidRDefault="001C1C34" w:rsidP="001C1C34">
      <w:pPr>
        <w:tabs>
          <w:tab w:val="right" w:pos="8635"/>
        </w:tabs>
        <w:spacing w:line="600" w:lineRule="exact"/>
        <w:jc w:val="center"/>
        <w:rPr>
          <w:rFonts w:ascii="方正小标宋_GBK" w:eastAsia="方正小标宋_GBK" w:hAnsi="仿宋" w:cs="仿宋"/>
          <w:sz w:val="44"/>
          <w:szCs w:val="44"/>
        </w:rPr>
      </w:pPr>
      <w:r w:rsidRPr="00B47CF4">
        <w:rPr>
          <w:rFonts w:ascii="方正小标宋_GBK" w:eastAsia="方正小标宋_GBK" w:hAnsi="仿宋" w:cs="仿宋" w:hint="eastAsia"/>
          <w:sz w:val="44"/>
          <w:szCs w:val="44"/>
        </w:rPr>
        <w:t>湘潭市新闻界“四个一批”人才推荐表</w:t>
      </w:r>
    </w:p>
    <w:p w:rsidR="001C1C34" w:rsidRPr="00B47CF4" w:rsidRDefault="001C1C34" w:rsidP="001C1C34">
      <w:pPr>
        <w:spacing w:line="600" w:lineRule="exact"/>
        <w:rPr>
          <w:rFonts w:ascii="黑体" w:eastAsia="黑体" w:hAnsi="黑体"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892"/>
        <w:gridCol w:w="892"/>
        <w:gridCol w:w="868"/>
        <w:gridCol w:w="1133"/>
        <w:gridCol w:w="849"/>
        <w:gridCol w:w="878"/>
        <w:gridCol w:w="848"/>
        <w:gridCol w:w="1691"/>
      </w:tblGrid>
      <w:tr w:rsidR="001C1C34" w:rsidTr="00457E24">
        <w:trPr>
          <w:cantSplit/>
          <w:trHeight w:val="677"/>
          <w:jc w:val="center"/>
        </w:trPr>
        <w:tc>
          <w:tcPr>
            <w:tcW w:w="897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892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68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生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849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48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1C1C34" w:rsidTr="00457E24">
        <w:trPr>
          <w:cantSplit/>
          <w:trHeight w:val="917"/>
          <w:jc w:val="center"/>
        </w:trPr>
        <w:tc>
          <w:tcPr>
            <w:tcW w:w="897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貌</w:t>
            </w:r>
          </w:p>
        </w:tc>
        <w:tc>
          <w:tcPr>
            <w:tcW w:w="892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1982" w:type="dxa"/>
            <w:gridSpan w:val="2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类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48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667"/>
          <w:jc w:val="center"/>
        </w:trPr>
        <w:tc>
          <w:tcPr>
            <w:tcW w:w="897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892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1760" w:type="dxa"/>
            <w:gridSpan w:val="2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2575" w:type="dxa"/>
            <w:gridSpan w:val="3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trHeight w:val="667"/>
          <w:jc w:val="center"/>
        </w:trPr>
        <w:tc>
          <w:tcPr>
            <w:tcW w:w="897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2652" w:type="dxa"/>
            <w:gridSpan w:val="3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任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4266" w:type="dxa"/>
            <w:gridSpan w:val="4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1C1C34" w:rsidTr="00457E24">
        <w:trPr>
          <w:trHeight w:val="667"/>
          <w:jc w:val="center"/>
        </w:trPr>
        <w:tc>
          <w:tcPr>
            <w:tcW w:w="897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2652" w:type="dxa"/>
            <w:gridSpan w:val="3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4266" w:type="dxa"/>
            <w:gridSpan w:val="4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1C1C34" w:rsidTr="00457E24">
        <w:trPr>
          <w:cantSplit/>
          <w:trHeight w:val="612"/>
          <w:jc w:val="center"/>
        </w:trPr>
        <w:tc>
          <w:tcPr>
            <w:tcW w:w="897" w:type="dxa"/>
            <w:vMerge w:val="restart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作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  <w:r>
              <w:rPr>
                <w:rFonts w:eastAsia="仿宋_GB2312"/>
                <w:sz w:val="24"/>
              </w:rPr>
              <w:t xml:space="preserve">    </w:t>
            </w:r>
          </w:p>
        </w:tc>
        <w:tc>
          <w:tcPr>
            <w:tcW w:w="8051" w:type="dxa"/>
            <w:gridSpan w:val="8"/>
            <w:vMerge w:val="restart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1C1C34" w:rsidTr="00457E24">
        <w:trPr>
          <w:cantSplit/>
          <w:trHeight w:val="612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612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612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612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612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612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612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612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612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468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  <w:tr w:rsidR="001C1C34" w:rsidTr="00457E24">
        <w:trPr>
          <w:cantSplit/>
          <w:trHeight w:val="468"/>
          <w:jc w:val="center"/>
        </w:trPr>
        <w:tc>
          <w:tcPr>
            <w:tcW w:w="897" w:type="dxa"/>
            <w:vMerge/>
            <w:vAlign w:val="center"/>
          </w:tcPr>
          <w:p w:rsidR="001C1C34" w:rsidRDefault="001C1C34" w:rsidP="00457E24"/>
        </w:tc>
        <w:tc>
          <w:tcPr>
            <w:tcW w:w="8051" w:type="dxa"/>
            <w:gridSpan w:val="8"/>
            <w:vMerge/>
            <w:vAlign w:val="center"/>
          </w:tcPr>
          <w:p w:rsidR="001C1C34" w:rsidRDefault="001C1C34" w:rsidP="00457E24"/>
        </w:tc>
      </w:tr>
    </w:tbl>
    <w:p w:rsidR="001C1C34" w:rsidRDefault="001C1C34" w:rsidP="001C1C34">
      <w:r>
        <w:br w:type="page"/>
      </w:r>
    </w:p>
    <w:tbl>
      <w:tblPr>
        <w:tblW w:w="9555" w:type="dxa"/>
        <w:jc w:val="center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8"/>
        <w:gridCol w:w="925"/>
        <w:gridCol w:w="8183"/>
        <w:gridCol w:w="129"/>
      </w:tblGrid>
      <w:tr w:rsidR="001C1C34" w:rsidTr="00457E24">
        <w:trPr>
          <w:gridBefore w:val="1"/>
          <w:wBefore w:w="318" w:type="dxa"/>
          <w:cantSplit/>
          <w:trHeight w:val="8519"/>
          <w:jc w:val="center"/>
        </w:trPr>
        <w:tc>
          <w:tcPr>
            <w:tcW w:w="925" w:type="dxa"/>
            <w:vAlign w:val="center"/>
          </w:tcPr>
          <w:p w:rsidR="001C1C34" w:rsidRDefault="001C1C34" w:rsidP="00457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主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要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业</w:t>
            </w:r>
          </w:p>
          <w:p w:rsidR="001C1C34" w:rsidRDefault="001C1C34" w:rsidP="00457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务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成</w:t>
            </w:r>
          </w:p>
          <w:p w:rsidR="001C1C34" w:rsidRDefault="001C1C34" w:rsidP="00457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</w:t>
            </w:r>
          </w:p>
          <w:p w:rsidR="001C1C34" w:rsidRDefault="001C1C34" w:rsidP="00457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和</w:t>
            </w:r>
          </w:p>
          <w:p w:rsidR="001C1C34" w:rsidRDefault="001C1C34" w:rsidP="00457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</w:t>
            </w:r>
          </w:p>
          <w:p w:rsidR="001C1C34" w:rsidRDefault="001C1C34" w:rsidP="00457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</w:t>
            </w:r>
          </w:p>
          <w:p w:rsidR="001C1C34" w:rsidRDefault="001C1C34" w:rsidP="00457E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影</w:t>
            </w:r>
          </w:p>
          <w:p w:rsidR="001C1C34" w:rsidRDefault="001C1C34" w:rsidP="00457E24">
            <w:pPr>
              <w:jc w:val="center"/>
            </w:pPr>
            <w:r>
              <w:rPr>
                <w:rFonts w:eastAsia="仿宋_GB2312"/>
                <w:sz w:val="24"/>
              </w:rPr>
              <w:t>响</w:t>
            </w:r>
          </w:p>
        </w:tc>
        <w:tc>
          <w:tcPr>
            <w:tcW w:w="8312" w:type="dxa"/>
            <w:gridSpan w:val="2"/>
            <w:vAlign w:val="center"/>
          </w:tcPr>
          <w:p w:rsidR="001C1C34" w:rsidRDefault="001C1C34" w:rsidP="00457E24"/>
        </w:tc>
      </w:tr>
      <w:tr w:rsidR="001C1C34" w:rsidTr="00457E24">
        <w:trPr>
          <w:gridBefore w:val="1"/>
          <w:wBefore w:w="318" w:type="dxa"/>
          <w:cantSplit/>
          <w:trHeight w:val="4383"/>
          <w:jc w:val="center"/>
        </w:trPr>
        <w:tc>
          <w:tcPr>
            <w:tcW w:w="925" w:type="dxa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奖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况</w:t>
            </w:r>
          </w:p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12" w:type="dxa"/>
            <w:gridSpan w:val="2"/>
            <w:vAlign w:val="center"/>
          </w:tcPr>
          <w:p w:rsidR="001C1C34" w:rsidRDefault="001C1C34" w:rsidP="001C1C34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</w:tr>
      <w:tr w:rsidR="001C1C34" w:rsidTr="00457E24">
        <w:tblPrEx>
          <w:jc w:val="left"/>
        </w:tblPrEx>
        <w:trPr>
          <w:gridAfter w:val="1"/>
          <w:wAfter w:w="129" w:type="dxa"/>
          <w:trHeight w:val="1124"/>
        </w:trPr>
        <w:tc>
          <w:tcPr>
            <w:tcW w:w="9426" w:type="dxa"/>
            <w:gridSpan w:val="3"/>
          </w:tcPr>
          <w:p w:rsidR="001C1C34" w:rsidRDefault="001C1C34" w:rsidP="00457E24">
            <w:pPr>
              <w:spacing w:line="38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lastRenderedPageBreak/>
              <w:t>所在单位推荐意见</w:t>
            </w:r>
          </w:p>
          <w:p w:rsidR="001C1C34" w:rsidRDefault="001C1C34" w:rsidP="00457E24">
            <w:pPr>
              <w:spacing w:line="380" w:lineRule="exact"/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仿宋_GB2312"/>
                <w:sz w:val="24"/>
              </w:rPr>
              <w:t>（对申请人思想政治表现、业绩成就、获奖情况以及社会影响等情况作出客观准确的推荐意见。）</w:t>
            </w:r>
          </w:p>
        </w:tc>
      </w:tr>
      <w:tr w:rsidR="001C1C34" w:rsidTr="00457E24">
        <w:tblPrEx>
          <w:jc w:val="left"/>
        </w:tblPrEx>
        <w:trPr>
          <w:gridAfter w:val="1"/>
          <w:wAfter w:w="129" w:type="dxa"/>
          <w:trHeight w:val="2106"/>
        </w:trPr>
        <w:tc>
          <w:tcPr>
            <w:tcW w:w="9426" w:type="dxa"/>
            <w:gridSpan w:val="3"/>
          </w:tcPr>
          <w:p w:rsidR="001C1C34" w:rsidRDefault="001C1C34" w:rsidP="00457E24">
            <w:pPr>
              <w:spacing w:line="500" w:lineRule="exact"/>
              <w:rPr>
                <w:rFonts w:eastAsia="黑体"/>
                <w:sz w:val="32"/>
              </w:rPr>
            </w:pPr>
          </w:p>
          <w:p w:rsidR="001C1C34" w:rsidRDefault="001C1C34" w:rsidP="00457E24">
            <w:pPr>
              <w:spacing w:line="500" w:lineRule="exact"/>
              <w:ind w:firstLineChars="2100" w:firstLine="5040"/>
              <w:rPr>
                <w:rFonts w:eastAsia="楷体_GB2312"/>
                <w:sz w:val="24"/>
              </w:rPr>
            </w:pPr>
          </w:p>
          <w:p w:rsidR="001C1C34" w:rsidRDefault="001C1C34" w:rsidP="00457E24">
            <w:pPr>
              <w:spacing w:line="500" w:lineRule="exact"/>
              <w:ind w:firstLineChars="2100" w:firstLine="5040"/>
              <w:rPr>
                <w:rFonts w:eastAsia="楷体_GB2312"/>
                <w:sz w:val="24"/>
              </w:rPr>
            </w:pPr>
          </w:p>
          <w:p w:rsidR="001C1C34" w:rsidRDefault="001C1C34" w:rsidP="00457E24">
            <w:pPr>
              <w:spacing w:line="500" w:lineRule="exact"/>
              <w:ind w:right="600" w:firstLineChars="500" w:firstLine="1200"/>
              <w:rPr>
                <w:rFonts w:eastAsia="黑体"/>
                <w:sz w:val="32"/>
              </w:rPr>
            </w:pPr>
            <w:r>
              <w:rPr>
                <w:rFonts w:eastAsia="楷体_GB2312"/>
                <w:sz w:val="24"/>
              </w:rPr>
              <w:t>负责人签字：</w:t>
            </w:r>
            <w:r>
              <w:rPr>
                <w:rFonts w:eastAsia="楷体_GB2312"/>
                <w:sz w:val="24"/>
              </w:rPr>
              <w:t xml:space="preserve">                   </w:t>
            </w:r>
            <w:r>
              <w:rPr>
                <w:rFonts w:eastAsia="楷体_GB2312"/>
                <w:sz w:val="24"/>
              </w:rPr>
              <w:t>公章：</w:t>
            </w:r>
            <w:r>
              <w:rPr>
                <w:rFonts w:eastAsia="楷体_GB2312"/>
                <w:sz w:val="24"/>
              </w:rPr>
              <w:t xml:space="preserve">                                                            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</w:tr>
      <w:tr w:rsidR="001C1C34" w:rsidTr="00457E24">
        <w:tblPrEx>
          <w:jc w:val="left"/>
        </w:tblPrEx>
        <w:trPr>
          <w:gridAfter w:val="1"/>
          <w:wAfter w:w="129" w:type="dxa"/>
          <w:trHeight w:val="495"/>
        </w:trPr>
        <w:tc>
          <w:tcPr>
            <w:tcW w:w="9426" w:type="dxa"/>
            <w:gridSpan w:val="3"/>
          </w:tcPr>
          <w:p w:rsidR="001C1C34" w:rsidRDefault="001C1C34" w:rsidP="00457E24">
            <w:pPr>
              <w:spacing w:line="5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黑体"/>
                <w:sz w:val="32"/>
              </w:rPr>
              <w:t>主管单位推荐意见</w:t>
            </w:r>
          </w:p>
        </w:tc>
      </w:tr>
      <w:tr w:rsidR="001C1C34" w:rsidTr="00457E24">
        <w:tblPrEx>
          <w:jc w:val="left"/>
        </w:tblPrEx>
        <w:trPr>
          <w:gridAfter w:val="1"/>
          <w:wAfter w:w="129" w:type="dxa"/>
          <w:trHeight w:val="1760"/>
        </w:trPr>
        <w:tc>
          <w:tcPr>
            <w:tcW w:w="9426" w:type="dxa"/>
            <w:gridSpan w:val="3"/>
          </w:tcPr>
          <w:p w:rsidR="001C1C34" w:rsidRDefault="001C1C34" w:rsidP="00457E24">
            <w:pPr>
              <w:spacing w:line="500" w:lineRule="exact"/>
              <w:jc w:val="center"/>
              <w:rPr>
                <w:rFonts w:eastAsia="黑体"/>
                <w:sz w:val="32"/>
              </w:rPr>
            </w:pPr>
          </w:p>
          <w:p w:rsidR="001C1C34" w:rsidRDefault="001C1C34" w:rsidP="00457E24">
            <w:pPr>
              <w:spacing w:line="500" w:lineRule="exact"/>
              <w:ind w:firstLineChars="2100" w:firstLine="504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负责人签字：</w:t>
            </w:r>
          </w:p>
          <w:p w:rsidR="001C1C34" w:rsidRDefault="001C1C34" w:rsidP="00457E24">
            <w:pPr>
              <w:spacing w:line="500" w:lineRule="exact"/>
              <w:ind w:right="12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公章：</w:t>
            </w:r>
            <w:r>
              <w:rPr>
                <w:rFonts w:eastAsia="楷体_GB2312"/>
                <w:sz w:val="24"/>
              </w:rPr>
              <w:t xml:space="preserve">                      </w:t>
            </w:r>
          </w:p>
          <w:p w:rsidR="001C1C34" w:rsidRDefault="001C1C34" w:rsidP="00457E24">
            <w:pPr>
              <w:pStyle w:val="a8"/>
              <w:spacing w:line="240" w:lineRule="exact"/>
              <w:ind w:firstLineChars="0" w:firstLine="0"/>
              <w:jc w:val="right"/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</w:tr>
      <w:tr w:rsidR="001C1C34" w:rsidTr="00457E24">
        <w:tblPrEx>
          <w:jc w:val="left"/>
        </w:tblPrEx>
        <w:trPr>
          <w:gridAfter w:val="1"/>
          <w:wAfter w:w="129" w:type="dxa"/>
          <w:trHeight w:val="446"/>
        </w:trPr>
        <w:tc>
          <w:tcPr>
            <w:tcW w:w="9426" w:type="dxa"/>
            <w:gridSpan w:val="3"/>
          </w:tcPr>
          <w:p w:rsidR="001C1C34" w:rsidRDefault="001C1C34" w:rsidP="00457E24">
            <w:pPr>
              <w:spacing w:line="56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专家组评审意见</w:t>
            </w:r>
          </w:p>
        </w:tc>
      </w:tr>
      <w:tr w:rsidR="001C1C34" w:rsidTr="00457E24">
        <w:tblPrEx>
          <w:jc w:val="left"/>
        </w:tblPrEx>
        <w:trPr>
          <w:gridAfter w:val="1"/>
          <w:wAfter w:w="129" w:type="dxa"/>
          <w:trHeight w:val="1448"/>
        </w:trPr>
        <w:tc>
          <w:tcPr>
            <w:tcW w:w="9426" w:type="dxa"/>
            <w:gridSpan w:val="3"/>
          </w:tcPr>
          <w:p w:rsidR="001C1C34" w:rsidRDefault="001C1C34" w:rsidP="00457E24">
            <w:pPr>
              <w:spacing w:line="520" w:lineRule="exact"/>
              <w:jc w:val="center"/>
              <w:rPr>
                <w:rFonts w:eastAsia="黑体"/>
                <w:sz w:val="32"/>
              </w:rPr>
            </w:pPr>
          </w:p>
          <w:p w:rsidR="001C1C34" w:rsidRDefault="001C1C34" w:rsidP="00457E24">
            <w:pPr>
              <w:pStyle w:val="a8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</w:t>
            </w:r>
          </w:p>
          <w:p w:rsidR="001C1C34" w:rsidRDefault="001C1C34" w:rsidP="00457E24">
            <w:pPr>
              <w:pStyle w:val="a8"/>
              <w:ind w:firstLineChars="0" w:firstLine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                    </w:t>
            </w:r>
            <w:r>
              <w:rPr>
                <w:rFonts w:eastAsia="楷体_GB2312"/>
                <w:sz w:val="24"/>
              </w:rPr>
              <w:t>组长（签名）：</w:t>
            </w:r>
          </w:p>
          <w:p w:rsidR="001C1C34" w:rsidRDefault="001C1C34" w:rsidP="00457E24">
            <w:pPr>
              <w:spacing w:line="560" w:lineRule="exact"/>
              <w:jc w:val="right"/>
              <w:rPr>
                <w:rFonts w:eastAsia="黑体"/>
                <w:sz w:val="32"/>
              </w:rPr>
            </w:pP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</w:tr>
      <w:tr w:rsidR="001C1C34" w:rsidTr="00457E24">
        <w:tblPrEx>
          <w:jc w:val="left"/>
        </w:tblPrEx>
        <w:trPr>
          <w:gridAfter w:val="1"/>
          <w:wAfter w:w="129" w:type="dxa"/>
          <w:trHeight w:val="657"/>
        </w:trPr>
        <w:tc>
          <w:tcPr>
            <w:tcW w:w="9426" w:type="dxa"/>
            <w:gridSpan w:val="3"/>
          </w:tcPr>
          <w:p w:rsidR="001C1C34" w:rsidRDefault="001C1C34" w:rsidP="00457E24">
            <w:pPr>
              <w:spacing w:line="56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审批意见</w:t>
            </w:r>
          </w:p>
        </w:tc>
      </w:tr>
      <w:tr w:rsidR="001C1C34" w:rsidTr="00457E24">
        <w:tblPrEx>
          <w:jc w:val="left"/>
        </w:tblPrEx>
        <w:trPr>
          <w:gridAfter w:val="1"/>
          <w:wAfter w:w="129" w:type="dxa"/>
          <w:trHeight w:val="4232"/>
        </w:trPr>
        <w:tc>
          <w:tcPr>
            <w:tcW w:w="9426" w:type="dxa"/>
            <w:gridSpan w:val="3"/>
          </w:tcPr>
          <w:p w:rsidR="001C1C34" w:rsidRDefault="001C1C34" w:rsidP="00457E24">
            <w:pPr>
              <w:spacing w:line="500" w:lineRule="exact"/>
              <w:ind w:firstLineChars="2100" w:firstLine="5040"/>
              <w:rPr>
                <w:rFonts w:eastAsia="楷体_GB2312"/>
                <w:sz w:val="24"/>
              </w:rPr>
            </w:pPr>
          </w:p>
          <w:p w:rsidR="001C1C34" w:rsidRDefault="001C1C34" w:rsidP="00457E24">
            <w:pPr>
              <w:spacing w:line="500" w:lineRule="exact"/>
              <w:ind w:firstLineChars="2100" w:firstLine="5040"/>
              <w:rPr>
                <w:rFonts w:eastAsia="楷体_GB2312"/>
                <w:sz w:val="24"/>
              </w:rPr>
            </w:pPr>
          </w:p>
          <w:p w:rsidR="001C1C34" w:rsidRDefault="001C1C34" w:rsidP="00457E24">
            <w:pPr>
              <w:spacing w:line="500" w:lineRule="exact"/>
              <w:ind w:firstLineChars="2100" w:firstLine="5040"/>
              <w:rPr>
                <w:rFonts w:eastAsia="楷体_GB2312"/>
                <w:sz w:val="24"/>
              </w:rPr>
            </w:pPr>
          </w:p>
          <w:p w:rsidR="001C1C34" w:rsidRDefault="001C1C34" w:rsidP="00457E24">
            <w:pPr>
              <w:spacing w:line="500" w:lineRule="exact"/>
              <w:ind w:right="120"/>
              <w:jc w:val="right"/>
              <w:rPr>
                <w:rFonts w:eastAsia="楷体_GB2312"/>
                <w:sz w:val="24"/>
              </w:rPr>
            </w:pPr>
          </w:p>
          <w:p w:rsidR="001C1C34" w:rsidRDefault="001C1C34" w:rsidP="00457E24">
            <w:pPr>
              <w:spacing w:line="500" w:lineRule="exact"/>
              <w:ind w:right="120"/>
              <w:jc w:val="righ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公章：</w:t>
            </w:r>
            <w:r>
              <w:rPr>
                <w:rFonts w:eastAsia="楷体_GB2312"/>
                <w:sz w:val="24"/>
              </w:rPr>
              <w:t xml:space="preserve">                      </w:t>
            </w:r>
          </w:p>
          <w:p w:rsidR="001C1C34" w:rsidRDefault="001C1C34" w:rsidP="00457E24">
            <w:pPr>
              <w:spacing w:line="56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楷体_GB2312"/>
                <w:sz w:val="24"/>
              </w:rPr>
              <w:t xml:space="preserve">                                              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</w:p>
        </w:tc>
      </w:tr>
    </w:tbl>
    <w:p w:rsidR="001C1C34" w:rsidRDefault="001C1C34" w:rsidP="001C1C34">
      <w:pPr>
        <w:spacing w:line="220" w:lineRule="atLeast"/>
      </w:pPr>
    </w:p>
    <w:p w:rsidR="002F02CE" w:rsidRDefault="002F02CE" w:rsidP="009165EA">
      <w:pPr>
        <w:rPr>
          <w:rFonts w:ascii="黑体" w:eastAsia="黑体" w:hAnsi="宋体" w:cs="宋体"/>
          <w:sz w:val="32"/>
          <w:szCs w:val="32"/>
        </w:rPr>
        <w:sectPr w:rsidR="002F02CE" w:rsidSect="008B69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107" w:type="dxa"/>
        <w:tblInd w:w="93" w:type="dxa"/>
        <w:tblLook w:val="0000"/>
      </w:tblPr>
      <w:tblGrid>
        <w:gridCol w:w="458"/>
        <w:gridCol w:w="822"/>
        <w:gridCol w:w="841"/>
        <w:gridCol w:w="458"/>
        <w:gridCol w:w="1029"/>
        <w:gridCol w:w="1029"/>
        <w:gridCol w:w="1464"/>
        <w:gridCol w:w="4563"/>
        <w:gridCol w:w="1068"/>
        <w:gridCol w:w="1332"/>
        <w:gridCol w:w="1043"/>
      </w:tblGrid>
      <w:tr w:rsidR="002F02CE" w:rsidRPr="00C6071E" w:rsidTr="009165EA">
        <w:trPr>
          <w:trHeight w:val="450"/>
        </w:trPr>
        <w:tc>
          <w:tcPr>
            <w:tcW w:w="14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2CE" w:rsidRPr="00C6071E" w:rsidRDefault="005D675A" w:rsidP="00EC04DB">
            <w:pPr>
              <w:rPr>
                <w:rFonts w:ascii="黑体" w:eastAsia="黑体" w:hAnsi="宋体" w:cs="宋体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sz w:val="32"/>
                <w:szCs w:val="32"/>
              </w:rPr>
              <w:lastRenderedPageBreak/>
              <w:t>附件3</w:t>
            </w:r>
          </w:p>
        </w:tc>
      </w:tr>
      <w:tr w:rsidR="002F02CE" w:rsidRPr="00C6071E" w:rsidTr="009165EA">
        <w:trPr>
          <w:trHeight w:val="722"/>
        </w:trPr>
        <w:tc>
          <w:tcPr>
            <w:tcW w:w="141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方正小标宋_GBK" w:eastAsia="方正小标宋_GBK" w:hAnsi="宋体" w:cs="宋体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sz w:val="40"/>
                <w:szCs w:val="40"/>
              </w:rPr>
              <w:t>湘潭市</w:t>
            </w:r>
            <w:r w:rsidRPr="00C6071E">
              <w:rPr>
                <w:rFonts w:ascii="方正小标宋_GBK" w:eastAsia="方正小标宋_GBK" w:hAnsi="宋体" w:cs="宋体" w:hint="eastAsia"/>
                <w:sz w:val="40"/>
                <w:szCs w:val="40"/>
              </w:rPr>
              <w:t>文化艺术名人和新闻界“四个一批”人才推荐人选名册</w:t>
            </w:r>
          </w:p>
        </w:tc>
      </w:tr>
      <w:tr w:rsidR="002F02CE" w:rsidRPr="00C6071E" w:rsidTr="009165EA">
        <w:trPr>
          <w:trHeight w:val="531"/>
        </w:trPr>
        <w:tc>
          <w:tcPr>
            <w:tcW w:w="141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rPr>
                <w:rFonts w:ascii="黑体" w:eastAsia="黑体" w:hAnsi="宋体" w:cs="宋体"/>
                <w:sz w:val="24"/>
              </w:rPr>
            </w:pPr>
            <w:r w:rsidRPr="00C6071E">
              <w:rPr>
                <w:rFonts w:ascii="黑体" w:eastAsia="黑体" w:hAnsi="宋体" w:cs="宋体" w:hint="eastAsia"/>
                <w:sz w:val="24"/>
              </w:rPr>
              <w:t>推荐单位（盖章）                                                                            日期：</w:t>
            </w:r>
          </w:p>
        </w:tc>
      </w:tr>
      <w:tr w:rsidR="002F02CE" w:rsidRPr="00C6071E" w:rsidTr="009165EA">
        <w:trPr>
          <w:trHeight w:val="5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工作</w:t>
            </w: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br/>
              <w:t>单位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出生</w:t>
            </w: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br/>
              <w:t>年月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专  业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技术职务</w:t>
            </w: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br/>
              <w:t>或职称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主要荣誉及成果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推荐</w:t>
            </w:r>
          </w:p>
          <w:p w:rsidR="002F02CE" w:rsidRPr="00C6071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C6071E"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2F02CE" w:rsidRPr="00C6071E" w:rsidTr="009165EA">
        <w:trPr>
          <w:trHeight w:val="178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sz w:val="24"/>
              </w:rPr>
            </w:pPr>
            <w:r w:rsidRPr="00C6071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C6071E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6071E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</w:rPr>
            </w:pPr>
            <w:r w:rsidRPr="00C6071E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sz w:val="24"/>
              </w:rPr>
            </w:pPr>
            <w:r w:rsidRPr="00C6071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2F02CE" w:rsidRPr="00C6071E" w:rsidTr="009165EA">
        <w:trPr>
          <w:trHeight w:val="17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sz w:val="24"/>
              </w:rPr>
            </w:pPr>
            <w:r w:rsidRPr="00C6071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6071E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C6071E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6071E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</w:rPr>
            </w:pPr>
            <w:r w:rsidRPr="00C6071E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C6071E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2F02CE" w:rsidRPr="00C6071E" w:rsidTr="002F02CE">
        <w:trPr>
          <w:trHeight w:val="10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2CE" w:rsidRPr="00C6071E" w:rsidRDefault="002F02CE" w:rsidP="009165EA">
            <w:pPr>
              <w:jc w:val="center"/>
              <w:rPr>
                <w:rFonts w:ascii="宋体" w:hAnsi="宋体" w:cs="宋体"/>
                <w:sz w:val="24"/>
              </w:rPr>
            </w:pPr>
            <w:r w:rsidRPr="00C6071E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</w:rPr>
            </w:pPr>
            <w:r w:rsidRPr="00C6071E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</w:rPr>
            </w:pPr>
            <w:r w:rsidRPr="00C6071E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</w:rPr>
            </w:pPr>
            <w:r w:rsidRPr="00C6071E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</w:rPr>
            </w:pPr>
            <w:r w:rsidRPr="00C6071E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</w:rPr>
            </w:pPr>
            <w:r w:rsidRPr="00C6071E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C6071E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rPr>
                <w:rFonts w:ascii="仿宋_GB2312" w:eastAsia="仿宋_GB2312" w:hAnsi="宋体" w:cs="宋体"/>
              </w:rPr>
            </w:pPr>
            <w:r w:rsidRPr="00C6071E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C6071E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2CE" w:rsidRPr="00C6071E" w:rsidRDefault="002F02CE" w:rsidP="009165EA">
            <w:pPr>
              <w:jc w:val="center"/>
              <w:rPr>
                <w:rFonts w:ascii="仿宋_GB2312" w:eastAsia="仿宋_GB2312" w:hAnsi="宋体" w:cs="宋体"/>
              </w:rPr>
            </w:pPr>
            <w:r w:rsidRPr="00C6071E">
              <w:rPr>
                <w:rFonts w:ascii="仿宋_GB2312" w:eastAsia="仿宋_GB2312" w:hAnsi="宋体" w:cs="宋体" w:hint="eastAsia"/>
              </w:rPr>
              <w:t xml:space="preserve">　</w:t>
            </w:r>
          </w:p>
        </w:tc>
      </w:tr>
    </w:tbl>
    <w:p w:rsidR="002F02CE" w:rsidRPr="00310068" w:rsidRDefault="002F02CE">
      <w:pPr>
        <w:rPr>
          <w:sz w:val="35"/>
          <w:szCs w:val="35"/>
        </w:rPr>
      </w:pPr>
    </w:p>
    <w:sectPr w:rsidR="002F02CE" w:rsidRPr="00310068" w:rsidSect="002F02CE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453" w:rsidRDefault="00983453" w:rsidP="00310068">
      <w:pPr>
        <w:spacing w:line="240" w:lineRule="auto"/>
      </w:pPr>
      <w:r>
        <w:separator/>
      </w:r>
    </w:p>
  </w:endnote>
  <w:endnote w:type="continuationSeparator" w:id="1">
    <w:p w:rsidR="00983453" w:rsidRDefault="00983453" w:rsidP="00310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453" w:rsidRDefault="00983453" w:rsidP="00310068">
      <w:pPr>
        <w:spacing w:line="240" w:lineRule="auto"/>
      </w:pPr>
      <w:r>
        <w:separator/>
      </w:r>
    </w:p>
  </w:footnote>
  <w:footnote w:type="continuationSeparator" w:id="1">
    <w:p w:rsidR="00983453" w:rsidRDefault="00983453" w:rsidP="003100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613"/>
    <w:rsid w:val="000704C6"/>
    <w:rsid w:val="001104F3"/>
    <w:rsid w:val="001C1C34"/>
    <w:rsid w:val="002F02CE"/>
    <w:rsid w:val="00310068"/>
    <w:rsid w:val="004F39B8"/>
    <w:rsid w:val="00516E16"/>
    <w:rsid w:val="00546416"/>
    <w:rsid w:val="005D675A"/>
    <w:rsid w:val="005E6613"/>
    <w:rsid w:val="00785AE7"/>
    <w:rsid w:val="007A6746"/>
    <w:rsid w:val="007F63A3"/>
    <w:rsid w:val="00863893"/>
    <w:rsid w:val="00865737"/>
    <w:rsid w:val="008B699C"/>
    <w:rsid w:val="00983453"/>
    <w:rsid w:val="00A722C6"/>
    <w:rsid w:val="00B4227D"/>
    <w:rsid w:val="00CD28FE"/>
    <w:rsid w:val="00D17ABE"/>
    <w:rsid w:val="00DB1D91"/>
    <w:rsid w:val="00EA5A75"/>
    <w:rsid w:val="00EB0296"/>
    <w:rsid w:val="00EC04DB"/>
    <w:rsid w:val="00F61150"/>
    <w:rsid w:val="00F63301"/>
    <w:rsid w:val="00F7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9C"/>
    <w:pPr>
      <w:widowControl w:val="0"/>
    </w:pPr>
  </w:style>
  <w:style w:type="paragraph" w:styleId="1">
    <w:name w:val="heading 1"/>
    <w:basedOn w:val="a"/>
    <w:link w:val="1Char"/>
    <w:uiPriority w:val="9"/>
    <w:qFormat/>
    <w:rsid w:val="005E6613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E661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wsdate">
    <w:name w:val="news_date"/>
    <w:basedOn w:val="a0"/>
    <w:rsid w:val="005E6613"/>
  </w:style>
  <w:style w:type="paragraph" w:styleId="a3">
    <w:name w:val="Normal (Web)"/>
    <w:basedOn w:val="a"/>
    <w:uiPriority w:val="99"/>
    <w:semiHidden/>
    <w:unhideWhenUsed/>
    <w:rsid w:val="005E6613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E6613"/>
    <w:rPr>
      <w:b/>
      <w:bCs/>
    </w:rPr>
  </w:style>
  <w:style w:type="character" w:styleId="a5">
    <w:name w:val="Hyperlink"/>
    <w:basedOn w:val="a0"/>
    <w:uiPriority w:val="99"/>
    <w:semiHidden/>
    <w:unhideWhenUsed/>
    <w:rsid w:val="005E6613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31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10068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1006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10068"/>
    <w:rPr>
      <w:sz w:val="18"/>
      <w:szCs w:val="18"/>
    </w:rPr>
  </w:style>
  <w:style w:type="paragraph" w:styleId="a8">
    <w:name w:val="Body Text Indent"/>
    <w:basedOn w:val="a"/>
    <w:link w:val="Char1"/>
    <w:rsid w:val="002F02CE"/>
    <w:pPr>
      <w:widowControl/>
      <w:ind w:firstLineChars="200" w:firstLine="200"/>
    </w:pPr>
    <w:rPr>
      <w:rFonts w:ascii="Times New Roman" w:eastAsia="黑体" w:hAnsi="Times New Roman" w:cs="Times New Roman"/>
      <w:kern w:val="0"/>
      <w:sz w:val="32"/>
      <w:szCs w:val="24"/>
    </w:rPr>
  </w:style>
  <w:style w:type="character" w:customStyle="1" w:styleId="Char1">
    <w:name w:val="正文文本缩进 Char"/>
    <w:basedOn w:val="a0"/>
    <w:link w:val="a8"/>
    <w:rsid w:val="002F02CE"/>
    <w:rPr>
      <w:rFonts w:ascii="Times New Roman" w:eastAsia="黑体" w:hAnsi="Times New Roman" w:cs="Times New Roman"/>
      <w:kern w:val="0"/>
      <w:sz w:val="32"/>
      <w:szCs w:val="24"/>
    </w:rPr>
  </w:style>
  <w:style w:type="paragraph" w:styleId="a9">
    <w:name w:val="List Paragraph"/>
    <w:basedOn w:val="a"/>
    <w:uiPriority w:val="34"/>
    <w:qFormat/>
    <w:rsid w:val="00F633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475</Words>
  <Characters>2713</Characters>
  <Application>Microsoft Office Word</Application>
  <DocSecurity>0</DocSecurity>
  <Lines>22</Lines>
  <Paragraphs>6</Paragraphs>
  <ScaleCrop>false</ScaleCrop>
  <Company>微软中国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王方</dc:creator>
  <cp:keywords/>
  <dc:description/>
  <cp:lastModifiedBy>王方</cp:lastModifiedBy>
  <cp:revision>13</cp:revision>
  <dcterms:created xsi:type="dcterms:W3CDTF">2018-12-14T00:21:00Z</dcterms:created>
  <dcterms:modified xsi:type="dcterms:W3CDTF">2018-12-14T09:04:00Z</dcterms:modified>
</cp:coreProperties>
</file>